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F8" w:rsidRDefault="000405F8" w:rsidP="0004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казенная общеобразовательная организация</w:t>
      </w:r>
    </w:p>
    <w:p w:rsidR="000405F8" w:rsidRDefault="000405F8" w:rsidP="0004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а.Кара-Паго »</w:t>
      </w:r>
    </w:p>
    <w:p w:rsidR="008D27DE" w:rsidRPr="008D27DE" w:rsidRDefault="008D27DE" w:rsidP="008D2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E5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№ 56 от «23» апреля </w:t>
      </w:r>
      <w:bookmarkStart w:id="0" w:name="_GoBack"/>
      <w:bookmarkEnd w:id="0"/>
      <w:r w:rsidR="003A1EEE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</w:p>
    <w:p w:rsidR="008D27DE" w:rsidRPr="008D27DE" w:rsidRDefault="00E50B72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«23» апреля </w:t>
      </w:r>
      <w:r w:rsidR="003A1EEE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8D27DE"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8D27DE" w:rsidRDefault="008D27DE" w:rsidP="008D27D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7DE" w:rsidRDefault="008D27DE" w:rsidP="008D27D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7DE" w:rsidRPr="008D27DE" w:rsidRDefault="008D27DE" w:rsidP="008D27D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27DE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8D27DE" w:rsidRPr="008D27DE" w:rsidRDefault="008D27DE" w:rsidP="008D27D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27DE">
        <w:rPr>
          <w:rFonts w:ascii="Times New Roman" w:hAnsi="Times New Roman" w:cs="Times New Roman"/>
          <w:b/>
          <w:sz w:val="24"/>
          <w:szCs w:val="24"/>
          <w:lang w:eastAsia="ru-RU"/>
        </w:rPr>
        <w:t>о нормативном локальном акте</w:t>
      </w:r>
    </w:p>
    <w:p w:rsidR="008D27DE" w:rsidRPr="008D27DE" w:rsidRDefault="003A1EEE" w:rsidP="008D27D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МКОО</w:t>
      </w:r>
      <w:r w:rsidR="008D27DE" w:rsidRPr="008D27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«С</w:t>
      </w:r>
      <w:r w:rsidR="008D27DE">
        <w:rPr>
          <w:rFonts w:ascii="Times New Roman" w:hAnsi="Times New Roman" w:cs="Times New Roman"/>
          <w:b/>
          <w:sz w:val="24"/>
          <w:szCs w:val="24"/>
          <w:lang w:eastAsia="ru-RU"/>
        </w:rPr>
        <w:t>ОШ а.Кара-Паго</w:t>
      </w:r>
      <w:r w:rsidR="008D27DE" w:rsidRPr="008D27D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</w:t>
      </w:r>
      <w:r w:rsidR="0004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нормативном локальном акте МКОО</w:t>
      </w: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ара-Паго</w:t>
      </w: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(далее - Положение»)  устанавливает единые требования к нормативным локальным актам, их подготовке, оформлению, принятию, утверждению,  вступлению в силу,  внесению изменений и отмене.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является нормативным локальным актом МКО</w:t>
      </w:r>
      <w:r w:rsidR="000405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«СОШ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ара-Паго</w:t>
      </w: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и обязательно к исполнению всеми участниками образовательных отношений.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Положение подготовлено на основании закона «Об образовании в Российской Федерации», Трудового кодекса РФ (далее – ТК РФ), Гражданского Кодекса РФ (да</w:t>
      </w:r>
      <w:r w:rsidR="000405F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– ГК РФ), Устава МКОО</w:t>
      </w: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а.Кара-Паго</w:t>
      </w: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(далее – Школа).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Локальный нормативный акт Школы (далее – локальный акт) – это нормативный правовой документ, содержащий нормы, регулирующие образовательные отношения   в Школе  в пределах своей компетенции  в соответствии с законодательством Российской Федерации,  в порядке, установленном  Уставом Школы.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Локальные акты Школы действуют только в пределах данной общеобразовательной организации и не  могут регулировать отношения вне её.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акты издаются по основным вопросам организации и осуществления всесторонней деятельности Школы, в том числе по вопросам, регламентирующим правила приема учащихся, режим занятий учащихся, школьной формы, периодичность и порядок текущего контроля успеваемости и промежуточной аттестации учащихся, порядок и основания перевода, отчисления и восстановления учащихся, порядок оформления возникновения, приостановления и прекращения отношений между образовательной организацией и учащимися и (или) родителями (законными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представителями) несовершеннолетних учащихся и т.п.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Локальные акты,  соответствующие всем требованиям законодательства РФ, являются 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к исполнению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 участниками образовательных отношений.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1.8. Нормы локальных актов, ухудшающие положение учащихся или работников Школы по сравнению с положением, установленным законодательством об образовании, трудовым законодательством либо принятые с нарушением установленного порядка, не применяются и подлежат отмене Школой.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Локальные акты Школы утрачивают силу (полностью или в отдельной части) в следующих случаях: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вступление в силу акта, признающего данный локальный акт утратившим силу;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вступление в силу локального акта большей юридической силы, нормы которого противоречат положениям данного  локального акта;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признание судом или иным уполномоченным органом государственной власти локального  акта Школы противоречащим действующему законодательству.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Локальный акт Школы, утративший силу,  не подлежит исполнению.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II.Цели</w:t>
      </w:r>
      <w:proofErr w:type="spell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 задачами настоящего Положения являются: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создание единой и согласованной системы локальных актов Школы;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обеспечение принципа законности в нормотворческой деятельности Школы;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совершенствование процесса подготовки, оформления, принятия  и реализации локальных актов;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предотвращение дублирования регулирования общественных и образовательных отношений в Школе.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Виды локальных актов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соответствии с Уставом деятельность Школы регламентируется следующими видами локальных актов: положения, постановления, решения, приказы, распоряжения, инструкции, должностные инструкции, правила. Представленный перечень видов локальных актов не является исчерпывающим.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2.2.Локальные  акты  Школы  могут быть классифицированы на группы: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соответствии с  компетенцией Школы: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локальные акты организационно-распорядительного характера;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локальные акты, регламентирующие вопросы организации образовательного процесса;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локальные акты, регламентирующие отношения работодателя с работниками и организацию учебно-методической работы;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  локальные 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регламентирующие деятельность органов самоуправления Школы;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локальные акты, регламентирующие административную и финансово-хозяйственную деятельность;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локальные акты, обеспечивающие ведение  делопроизводства.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критериям: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         по степени значимости: обязательные и  необязательные;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по сфере действия: общего характера и специального характера;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по кругу лиц: распространяющиеся на всех работников Школы и не распространяющиеся на всех работников организации;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по способу принятия: принимаемые руководителем Школы единолично и принимаемые с учетом мнения представительного органа участников образовательных отношений;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по сроку действия: постоянного действия и бессрочные с определенным сроком действия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;.</w:t>
      </w:r>
      <w:proofErr w:type="gramEnd"/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по сроку хранения:  постоянного хранения , 75 лет  и  другие.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Порядок подготовки  локальных актов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устанавливается следующий порядок подготовки  локальных актов: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Инициатором подготовки локальных актов могут быть: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учредитель;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органы управления образованием;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администрация  Школы в лице её руководителя, заместителей руководителя;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органы государственно-общественного управления Школы;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структурное подразделение Школы;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участники образовательных отношений.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подготовки локального акта могут также являться изменения в законодательстве РФ (внесение изменений, издание новых нормативных правовых актов).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Проект локального акта готовится отдельным работником или группой работников по поручению руководителя Школы, а также органом самоуправления, который выступил с соответствующей инициативой.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Подготовка локального акта включает в себя изучение законодательных и иных нормативных актов, локальных актов Школы, регламентирующих те вопросы, которые предполагается отразить в проекте нового акта, и на этой основе  выбор его вида, содержания и представление его в письменной форме.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Подготовка наиболее важных локальных актов (проектов решений собраний, педсоветов, органов самоуправления, приказов, положений, правил) должна основываться на результатах анализа основных сторон деятельности Школы, тенденций её развития и сложившейся ситуации.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 вопросам приема на работу, переводов, увольнений, предоставления отпусков, поощрений или привлечения сотрудников к дисциплинарной или материальной ответственности издаются приказы, в соответствии с ТК РФ.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Проект локального  акта  подлежит обязательной правовой экспертизе и проверке на литературную грамотность, 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Школой самостоятельно либо с участием привлеченных специалистов.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Проект локального акта может быть представлен на  обсуждение. Формы представления для обсуждения могут быть различными, например, размещение проекта локального акта на информационном стенде в месте, доступном для всеобщего обозрения, на школьном сайте, направление проекта заинтересованным лицам, проведение соответствующего собрания с коллективным обсуждением проекта локального акта и т.д.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Порядок принятия и утверждения локального акта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Локальный акт, прошедший правовую и литературную экспертизу, а также  процедуру согласования, подлежит принятию и утверждению руководителем Школы в  соответствии с  Уставом Школы.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Локальные акты  Школы могут приниматься руководителем, общим собранием трудового коллектива, советом трудового коллектива, педагогическим советом, Методическим советом, органом государственно-общественного управления либо иным органом самоуправления, наделенным полномочиями по принятию локальных актов в соответствии с Уставом Школы – по предметам их ведения и компетенции.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принятии локальных актов, затрагивающих права учащихся, учитывается мнение советов учащихся, советов родителей, представительных органов учащихся.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Не подлежат применению локальные акты, ухудшающие положение работников по сравнению с трудовым законодательством, коллективным договором, соглашениями, а также локальные акты, принятые с нарушением 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учета мнения представительного органа работников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Прошедший процедуру принятия локальный акт утверждается руководителем Школы. Процедура утверждения оформляется подписью и приказом руководителя Школы.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Локальный а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кт  вст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с момента, указанного в нем, либо, в случае отсутствия такого указания, по истечении 7 календарных дней с даты принятия данного локального акта.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принятия локального акта, требующего  утверждения руководителем Школы, является дата такого утверждения.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После утверждения локального акта проводится процедура ознакомления с ним участников образовательных отношений, на которых распространяются положения  данного локального акта. Ознакомление  с локальным актом  оформляется в виде росписи   ознакомляемых лиц с указанием даты ознакомления либо на самом локальном акте, либо на отдельном листе ознакомления, прилагаемым к нему, либо в отдельном журнале.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 V. Оформление локального акта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локального акта выполняется в соответствии  с требованиями «Государственной системы документационного обеспечения управления. Основные положения. Общие требования к документам и службам документационного обеспечения», а также нормами «Унифицированной системы документации. Унифицированная система организационно-распорядительной документации. Требования к оформлению документов. ГОСТ 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6.30-2003″ (утв. Постановлением Госстандарта России от 03.03.2003 N 65-ст «О принятии и введении в действие государственного стандарта Российской Федерации»). При этом: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Структура локального акта должна обеспечивать логическое развитие темы правового регулирования. Если требуется разъяснение целей и мотивов принятия локального акта, то в проекте дается вступительная часть – преамбула. Положения нормативного характера в преамбулу не включаются.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Нормативные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Значительные по объему локальные акты могут делиться на главы, которые нумеруются римскими цифрами и имеют заголовки.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Если в локальном акте приводятся таблицы, графики, карты, схемы, то они, как правило, должны оформляться в виде приложений, а соответствующие пункты акта должны иметь ссылки на эти приложения.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Локальный а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пр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иложениями должен иметь сквозную нумерацию страниц.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Локальный акт излагается на государственном языке  РФ и должен соответствовать литературным нормам.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Структура локального акта должна быть логически обоснованной, отвечающей целям и задачам правового регулирования, а также обеспечивающей логическое развитие и правильное понимание данного локального акта.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локальных актах даются  определения вводимых юридических, технических и других специальных терминов, если они не являются общеизвестными и неупотребляемыми в законодательстве Российской Федерации и региональном законодательстве.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Не допускается переписывание с законов. При необходимости это делается в отсылочной форме.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VI. Основные  требования к локальным актам          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акты Школы должны соответствовать следующим требованиям: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Положение должно содержать следующие обязательные реквизиты: обозначение вида локального акта; его   наименование, грифы: принято, утверждено; регистрационный номер, текст, соответствующий его наименованию; отметку о наличии приложения.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Правила должны содержать следующие обязательные реквизиты 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:о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бозначение вида локального акта; его наименование, грифы принятия и утверждения; текст,  соответствующий его наименованию; отметку о наличии приложения, регистрационный номер.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6.3.Инструкции должны содержать следующие обязательные реквизиты: обозначение вида локального акта; его наименование;  грифы  принятия и утверждения; текст, соответствующий его наименованию; отметку о наличии приложения; регистрационный номер.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6.4.Постановление должно содержать следующие обязательные реквизиты: обозначение вида локального акта, его наименование, место и дату принятия, текст, соответствующий его наименованию; должность, фамилию, инициалы и подпись лица, вынесшего постановление; оттиск печати.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Решения должны содержать следующие обязательные реквизиты:  обозначение вида локального акта; место и дату принятия,  текст, должность, фамилию, инициалы и подпись лица, принявшего решение, оттиск печати.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Приказы и распоряжения руководителя Школы должны содержать следующие обязательные реквизиты: обозначение вида локального акта и его наименование; место и дату принятия, регистрационный номер,    текст, должность, фамилию, инициалы и подпись руководителя Школы. Приказы и распоряжения выполняются на бланке Школы.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Протоколы и акты должны содержать следующие обязательные реквизиты: обозначение вида локального акта;  место и дату принятия, номер; список присутствующих; текст, содержащий повестку дня, описание хода, порядка и 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совершаемых определенных (юридически значимых) действий либо отсутствие определенных фактов; должность, фамилию, инициалы и подпись лица (лиц), составивших или принимавших участие в составлении протокола или акта.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Методические рекомендации должны содержать следующие обязательные реквизиты:  обозначение вида локального акта, место и дату принятия,  его наименование,  текст, соответствующий его наименованию и содержащий указание на вид, наименование и дату принятия правил или инструкций, нормы которых разъясняются, конкретизируются или детализируются методическими рекомендациями;  должность, фамилия, инициалы лица (лиц), составивших методические рекомендации.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Программы и планы должны содержать следующие обязательные реквизиты: обозначение вида локального акта; место и дату принятия, наименование и текст локального акта, соответствующие его наименованию.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Должностная инструкция. Должностная инструкция работника должна содержать следующие разделы: общие положения;  основные задачи,  права,  предоставляемые работнику и его обязанности; взаимодействия; ответственность за некачественное и несвоевременное выполнение  (неисполнение) обязанностей, предусмотренных должностной инструкцией;  требования к работнику.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должностных инструкций работников рекомендуется руководствоваться  Приказом </w:t>
      </w:r>
      <w:proofErr w:type="spell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14 августа 2009 года № 593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6.11.При подготовке локальных актов, регулирующих социально-трудовые отношения (например, коллективный договор, правила внутреннего распорядка и др.) следует руководствоваться рекомендациями о них.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6.12.Среди локальных  актов Школы высшую юридическую силу имеет Устав Школы. Поэтому  принимаемые в  Школы локальные акты не должны противоречить  его Уставу.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Документация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Локальные акты проходят процедуру регистрации в специальном журнале.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7.2.Обязательной регистрации подлежат положения, правила, инструкции, приказы и распоряжения руководителя Школы.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7.3. Регистрацию локальных актов осуществляет 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ведение делопроизводства согласно инструкции по делопроизводству в Школы.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Регистрация положений, правил и инструкций осуществляется не позднее дня их утверждения руководителем Школы, приказов и   распоряжений руководителя Школы — не позднее дня их издания.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Порядок внесения изменения и дополнений в локальные акты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действующие в Школы локальные акты могут быть внесены изменения и дополнения.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Порядок внесения изменений и дополнений в локальные акты  Школы определяется в самих локальных актах. В остальных случаях изменения и дополнения осуществляются в следующем порядке: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 внесение изменений и дополнений осуществляется в порядке, установленном в локальном нормативном акте, на основании которого вносятся изменения;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 изменения и дополнения в локальные акты: положения принятые без согласования с органом управления (самоуправления), правила, инструкции, программы, планы, постановления, решения, приказы и распоряжения руководителя Школы, вносятся путем издания приказа руководителя Школы о внесении изменений или дополнений в локальный нормативный акт;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8.2.3. изменения и дополнения в положения, принятые после согласования с органом государственно-общественного управления (самоуправления),  вносятся путем  издания приказа руководителя Школы о внесении изменений или дополнений в локальный а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пр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едварительным получением от него согласия.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Изменения и дополнения в локальный а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вст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упают в силу с даты, указанной в приказе о внесении изменений или дополнений в локальный нормативный акт, а в случае отсутствия указания в нем даты —  по истечению 7 календарных дней с даты вступления приказа о внесении изменений или дополнений в локальный акт в силу.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Изменения и дополнения в предписания и требования, протоколы и акты, методические рекомендации, акты о признании локальных актов 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силу, не вносятся.</w:t>
      </w:r>
    </w:p>
    <w:p w:rsidR="008D27DE" w:rsidRPr="008D27DE" w:rsidRDefault="008D27DE" w:rsidP="008D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IX.  Заключительные положения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Настоящее Положение подлежит обязательному принятию органом педагогическим Советом Школы.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Положение вступает в силу </w:t>
      </w:r>
      <w:proofErr w:type="gramStart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утверждения руководителем Школы.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Положение утрачивает силу в случае принятия нового Положения о локальных актах.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Вопросы, не урегулированные 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Школы.</w:t>
      </w:r>
    </w:p>
    <w:p w:rsidR="008D27DE" w:rsidRPr="008D27DE" w:rsidRDefault="008D27DE" w:rsidP="008D2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D27D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Пожалуйста, подождите</w:t>
      </w:r>
    </w:p>
    <w:sectPr w:rsidR="008D27DE" w:rsidRPr="008D27DE" w:rsidSect="00BA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7DE"/>
    <w:rsid w:val="000405F8"/>
    <w:rsid w:val="002726F4"/>
    <w:rsid w:val="003A1EEE"/>
    <w:rsid w:val="004833F4"/>
    <w:rsid w:val="008D27DE"/>
    <w:rsid w:val="009D33A4"/>
    <w:rsid w:val="00BA6011"/>
    <w:rsid w:val="00E5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D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D27DE"/>
  </w:style>
  <w:style w:type="paragraph" w:customStyle="1" w:styleId="p3">
    <w:name w:val="p3"/>
    <w:basedOn w:val="a"/>
    <w:rsid w:val="008D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D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D27DE"/>
  </w:style>
  <w:style w:type="character" w:customStyle="1" w:styleId="s1">
    <w:name w:val="s1"/>
    <w:basedOn w:val="a0"/>
    <w:rsid w:val="008D27DE"/>
  </w:style>
  <w:style w:type="paragraph" w:customStyle="1" w:styleId="p4">
    <w:name w:val="p4"/>
    <w:basedOn w:val="a"/>
    <w:rsid w:val="008D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D27DE"/>
  </w:style>
  <w:style w:type="character" w:customStyle="1" w:styleId="s5">
    <w:name w:val="s5"/>
    <w:basedOn w:val="a0"/>
    <w:rsid w:val="008D27DE"/>
  </w:style>
  <w:style w:type="paragraph" w:customStyle="1" w:styleId="p5">
    <w:name w:val="p5"/>
    <w:basedOn w:val="a"/>
    <w:rsid w:val="008D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27D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D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buttoninner">
    <w:name w:val="b-button__inner"/>
    <w:basedOn w:val="a0"/>
    <w:rsid w:val="008D27D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D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8D27DE"/>
  </w:style>
  <w:style w:type="paragraph" w:styleId="a4">
    <w:name w:val="No Spacing"/>
    <w:uiPriority w:val="1"/>
    <w:qFormat/>
    <w:rsid w:val="008D27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6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61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Фатима Мухадиновна</dc:creator>
  <cp:lastModifiedBy>PackarDbell</cp:lastModifiedBy>
  <cp:revision>6</cp:revision>
  <cp:lastPrinted>2015-05-12T17:17:00Z</cp:lastPrinted>
  <dcterms:created xsi:type="dcterms:W3CDTF">2015-03-29T13:17:00Z</dcterms:created>
  <dcterms:modified xsi:type="dcterms:W3CDTF">2015-07-14T14:31:00Z</dcterms:modified>
</cp:coreProperties>
</file>